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2E" w:rsidRDefault="0045332E" w:rsidP="0045332E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Ивашкина Тамара Андреевна</w:t>
      </w:r>
    </w:p>
    <w:p w:rsidR="0045332E" w:rsidRDefault="0045332E" w:rsidP="0045332E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Фармацевт</w:t>
      </w:r>
    </w:p>
    <w:p w:rsidR="0045332E" w:rsidRDefault="0045332E" w:rsidP="0045332E">
      <w:pPr>
        <w:jc w:val="center"/>
        <w:rPr>
          <w:rFonts w:ascii="Verdana" w:hAnsi="Verdana" w:cs="Times New Roman"/>
        </w:rPr>
      </w:pPr>
    </w:p>
    <w:p w:rsidR="0045332E" w:rsidRDefault="0045332E" w:rsidP="0045332E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09.02.1995 г.</w:t>
      </w:r>
    </w:p>
    <w:p w:rsidR="0045332E" w:rsidRDefault="0045332E" w:rsidP="0045332E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45332E" w:rsidRDefault="0045332E" w:rsidP="0045332E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замужем</w:t>
      </w:r>
    </w:p>
    <w:p w:rsidR="0045332E" w:rsidRDefault="0045332E" w:rsidP="0045332E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45332E" w:rsidRPr="0045332E" w:rsidRDefault="0045332E" w:rsidP="0045332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45332E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45332E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45332E" w:rsidRPr="0045332E" w:rsidRDefault="0045332E" w:rsidP="0045332E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45332E">
        <w:rPr>
          <w:rFonts w:ascii="Verdana" w:hAnsi="Verdana"/>
          <w:b/>
          <w:szCs w:val="28"/>
          <w:lang w:val="en-US"/>
        </w:rPr>
        <w:t>:</w:t>
      </w:r>
    </w:p>
    <w:p w:rsidR="0045332E" w:rsidRDefault="0045332E" w:rsidP="0045332E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45332E" w:rsidRDefault="0045332E" w:rsidP="0045332E">
      <w:pPr>
        <w:spacing w:line="360" w:lineRule="auto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2011 – 2014 гг.,  Фармацевтический колледж «Новые знания», г. Москва, фармация, фармацевт</w:t>
      </w:r>
      <w:proofErr w:type="gramEnd"/>
    </w:p>
    <w:p w:rsidR="0045332E" w:rsidRDefault="0045332E" w:rsidP="0045332E">
      <w:pPr>
        <w:spacing w:after="240"/>
        <w:rPr>
          <w:rFonts w:ascii="Verdana" w:hAnsi="Verdana"/>
          <w:b/>
          <w:szCs w:val="28"/>
        </w:rPr>
      </w:pPr>
    </w:p>
    <w:p w:rsidR="0045332E" w:rsidRDefault="0045332E" w:rsidP="0045332E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91"/>
        <w:gridCol w:w="6680"/>
      </w:tblGrid>
      <w:tr w:rsidR="0045332E" w:rsidTr="0045332E">
        <w:tc>
          <w:tcPr>
            <w:tcW w:w="2943" w:type="dxa"/>
            <w:hideMark/>
          </w:tcPr>
          <w:p w:rsidR="0045332E" w:rsidRDefault="0045332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18.11.2014—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45332E" w:rsidRDefault="0045332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Аптека «Фармик», г. Москва, медицина и фармацевтика</w:t>
            </w:r>
          </w:p>
        </w:tc>
      </w:tr>
    </w:tbl>
    <w:p w:rsidR="0045332E" w:rsidRDefault="0045332E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45332E" w:rsidRDefault="0045332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фармацевт</w:t>
      </w:r>
    </w:p>
    <w:p w:rsidR="0045332E" w:rsidRDefault="0045332E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за первым столом.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Консультирование покупателей по лекарственным средствам: специфика, поиск замены на аналогичные препараты, правила приема, противопоказания.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Отпуск безрецептурных препаратов и медикаментов по рецептам, медицинских средств, лекарственных трав, косметологических средств.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 заказов от клиентов для закупки редких или дорогостоящих препаратов.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безналичных и наличных взаиморасчетов с покупателями.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Формирование перечней препаратов для закупки.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базы данных в информационной системе.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Приемка лекарств, раскладка в соответствии с планограммой.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проведении рекламных акций от производителей и поставщиков.</w:t>
      </w:r>
    </w:p>
    <w:p w:rsidR="0045332E" w:rsidRDefault="0045332E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отчетности.</w:t>
      </w:r>
    </w:p>
    <w:p w:rsidR="0045332E" w:rsidRDefault="0045332E">
      <w:pPr>
        <w:pStyle w:val="a3"/>
        <w:ind w:left="360"/>
        <w:jc w:val="both"/>
        <w:rPr>
          <w:rFonts w:ascii="Verdana" w:hAnsi="Verdana"/>
          <w:i/>
          <w:sz w:val="22"/>
          <w:szCs w:val="22"/>
        </w:rPr>
      </w:pPr>
    </w:p>
    <w:p w:rsidR="0045332E" w:rsidRDefault="0045332E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желание увеличить доход.</w:t>
      </w:r>
    </w:p>
    <w:p w:rsidR="0045332E" w:rsidRDefault="0045332E">
      <w:pPr>
        <w:pStyle w:val="a3"/>
        <w:spacing w:after="360"/>
        <w:rPr>
          <w:rFonts w:ascii="Verdana" w:hAnsi="Verdana" w:cs="Times New Roman"/>
          <w:b/>
        </w:rPr>
      </w:pPr>
    </w:p>
    <w:p w:rsidR="0045332E" w:rsidRDefault="0045332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Дополнительная информация:</w:t>
      </w:r>
    </w:p>
    <w:p w:rsidR="0045332E" w:rsidRDefault="0045332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</w:t>
      </w:r>
    </w:p>
    <w:p w:rsidR="0045332E" w:rsidRDefault="0045332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Владение компьютером: </w:t>
      </w:r>
      <w:r>
        <w:rPr>
          <w:rFonts w:ascii="Verdana" w:hAnsi="Verdana" w:cs="Times New Roman"/>
          <w:sz w:val="22"/>
          <w:szCs w:val="22"/>
        </w:rPr>
        <w:t xml:space="preserve"> пользователь</w:t>
      </w:r>
      <w:r>
        <w:rPr>
          <w:rFonts w:ascii="Verdana" w:hAnsi="Verdana" w:cs="Times New Roman"/>
          <w:sz w:val="22"/>
          <w:szCs w:val="22"/>
        </w:rPr>
        <w:br/>
      </w:r>
    </w:p>
    <w:p w:rsidR="0045332E" w:rsidRDefault="0045332E">
      <w:pPr>
        <w:pStyle w:val="a3"/>
        <w:rPr>
          <w:rFonts w:ascii="Verdana" w:hAnsi="Verdana" w:cs="Times New Roman"/>
          <w:sz w:val="22"/>
          <w:szCs w:val="22"/>
        </w:rPr>
      </w:pPr>
    </w:p>
    <w:p w:rsidR="0045332E" w:rsidRDefault="0045332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45332E" w:rsidRDefault="0045332E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знание лекарственных препаратов.</w:t>
      </w:r>
    </w:p>
    <w:p w:rsidR="0045332E" w:rsidRDefault="0045332E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осуществлять быстрый поиск замен препаратов.</w:t>
      </w:r>
    </w:p>
    <w:p w:rsidR="0045332E" w:rsidRDefault="0045332E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использования справочников и баз данных.</w:t>
      </w:r>
    </w:p>
    <w:p w:rsidR="0045332E" w:rsidRDefault="0045332E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требований к хранению и учету лекарств.</w:t>
      </w:r>
    </w:p>
    <w:p w:rsidR="0045332E" w:rsidRDefault="0045332E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выкладки препаратов и мед</w:t>
      </w:r>
      <w:proofErr w:type="gramStart"/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с</w:t>
      </w:r>
      <w:proofErr w:type="gramEnd"/>
      <w:r>
        <w:rPr>
          <w:rFonts w:ascii="Verdana" w:hAnsi="Verdana"/>
          <w:sz w:val="22"/>
          <w:szCs w:val="22"/>
        </w:rPr>
        <w:t>редств в соответствии с требованиями.</w:t>
      </w:r>
    </w:p>
    <w:p w:rsidR="0045332E" w:rsidRDefault="0045332E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документации и правил ее ведения.</w:t>
      </w:r>
    </w:p>
    <w:p w:rsidR="0045332E" w:rsidRDefault="0045332E">
      <w:pPr>
        <w:pStyle w:val="a3"/>
        <w:rPr>
          <w:rFonts w:ascii="Verdana" w:hAnsi="Verdana" w:cs="Times New Roman"/>
          <w:b/>
        </w:rPr>
      </w:pPr>
    </w:p>
    <w:p w:rsidR="0045332E" w:rsidRDefault="0045332E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45332E" w:rsidRDefault="0045332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Ответственное отношение к работе, развитое внимание, отличная память, умение устанавливать контакт с людьми, неконфликтность, воспитанность и высокая культура общения.</w:t>
      </w:r>
    </w:p>
    <w:p w:rsidR="0045332E" w:rsidRDefault="0045332E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45332E" w:rsidRDefault="0045332E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45332E" w:rsidRDefault="0045332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45332E" w:rsidRDefault="0045332E">
      <w:pPr>
        <w:pStyle w:val="a3"/>
        <w:rPr>
          <w:rFonts w:ascii="Verdana" w:hAnsi="Verdana" w:cs="Times New Roman"/>
        </w:rPr>
      </w:pPr>
    </w:p>
    <w:p w:rsidR="0045332E" w:rsidRDefault="0045332E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55 000 рублей.</w:t>
      </w:r>
    </w:p>
    <w:p w:rsidR="0045332E" w:rsidRDefault="0045332E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45332E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7F2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0146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2E"/>
    <w:rsid w:val="002957AD"/>
    <w:rsid w:val="0045332E"/>
    <w:rsid w:val="00A946B4"/>
    <w:rsid w:val="00D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2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332E"/>
    <w:pPr>
      <w:spacing w:after="120"/>
    </w:pPr>
  </w:style>
  <w:style w:type="character" w:customStyle="1" w:styleId="a4">
    <w:name w:val="Основной текст Знак"/>
    <w:basedOn w:val="a0"/>
    <w:link w:val="a3"/>
    <w:rsid w:val="0045332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45332E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2018-12-06T15:34:00Z</dcterms:created>
  <dcterms:modified xsi:type="dcterms:W3CDTF">2018-12-06T15:35:00Z</dcterms:modified>
</cp:coreProperties>
</file>